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9A" w:rsidRDefault="00F0379A" w:rsidP="00F0379A"/>
    <w:p w:rsidR="00F0379A" w:rsidRDefault="00F0379A" w:rsidP="00F037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F0379A" w:rsidRDefault="00F0379A" w:rsidP="00F0379A">
      <w:pPr>
        <w:spacing w:line="360" w:lineRule="auto"/>
        <w:contextualSpacing/>
        <w:jc w:val="both"/>
      </w:pPr>
      <w:bookmarkStart w:id="0" w:name="_GoBack"/>
      <w:r>
        <w:t>An attempt was made in this study to formulate and evaluate the polymeric</w:t>
      </w:r>
      <w:r>
        <w:t xml:space="preserve"> </w:t>
      </w:r>
      <w:r>
        <w:t xml:space="preserve">nanoparticles of anti-cancer drug using biodegradable and biocompatible </w:t>
      </w:r>
      <w:proofErr w:type="spellStart"/>
      <w:r>
        <w:t>polymerssuch</w:t>
      </w:r>
      <w:proofErr w:type="spellEnd"/>
      <w:r>
        <w:t xml:space="preserve"> as chitosan and PLGA. In this formulation </w:t>
      </w:r>
      <w:proofErr w:type="spellStart"/>
      <w:r>
        <w:t>Gefitinib</w:t>
      </w:r>
      <w:proofErr w:type="spellEnd"/>
      <w:r>
        <w:t xml:space="preserve"> was used as model drug</w:t>
      </w:r>
      <w:r>
        <w:t xml:space="preserve"> </w:t>
      </w:r>
      <w:r>
        <w:t>because of its wide range of use in treatment of cancer such as non-small cell lung</w:t>
      </w:r>
      <w:r>
        <w:t xml:space="preserve"> </w:t>
      </w:r>
      <w:r>
        <w:t xml:space="preserve">cancer, breast cancer, pancreatic cancer etc., in the form of tablet. </w:t>
      </w:r>
      <w:r>
        <w:t xml:space="preserve"> </w:t>
      </w:r>
      <w:r>
        <w:t>FTIR and DSC</w:t>
      </w:r>
      <w:r>
        <w:t xml:space="preserve"> </w:t>
      </w:r>
      <w:r>
        <w:t>confirmed that there is no interaction between the drug and polymers and excipients</w:t>
      </w:r>
    </w:p>
    <w:p w:rsidR="00F0379A" w:rsidRDefault="00F0379A" w:rsidP="00F0379A">
      <w:pPr>
        <w:spacing w:line="360" w:lineRule="auto"/>
        <w:contextualSpacing/>
        <w:jc w:val="both"/>
      </w:pPr>
      <w:proofErr w:type="gramStart"/>
      <w:r>
        <w:t>used</w:t>
      </w:r>
      <w:proofErr w:type="gramEnd"/>
      <w:r>
        <w:t xml:space="preserve"> in the formulations. </w:t>
      </w:r>
      <w:proofErr w:type="spellStart"/>
      <w:r>
        <w:t>Gefitinib</w:t>
      </w:r>
      <w:proofErr w:type="spellEnd"/>
      <w:r>
        <w:t xml:space="preserve"> loaded chitosan nanoparticles were prepared using</w:t>
      </w:r>
      <w:r>
        <w:t xml:space="preserve"> </w:t>
      </w:r>
      <w:r>
        <w:t>ionic gelation technique and use of different concentrations of chitosan and STPP was</w:t>
      </w:r>
      <w:r>
        <w:t xml:space="preserve"> </w:t>
      </w:r>
      <w:r>
        <w:t xml:space="preserve">used as cross linker. </w:t>
      </w:r>
      <w:proofErr w:type="spellStart"/>
      <w:r>
        <w:t>Gefitinib</w:t>
      </w:r>
      <w:proofErr w:type="spellEnd"/>
      <w:r>
        <w:t xml:space="preserve"> loaded PLGA nanoparticles were prepared by means </w:t>
      </w:r>
      <w:proofErr w:type="spellStart"/>
      <w:r>
        <w:t>ofnanoprecipitation</w:t>
      </w:r>
      <w:proofErr w:type="spellEnd"/>
      <w:r>
        <w:t xml:space="preserve"> method and emulsification followed by homogenization technique</w:t>
      </w:r>
      <w:r>
        <w:t xml:space="preserve"> </w:t>
      </w:r>
      <w:r>
        <w:t>using different concentrations of PLGA and stabilized by PVA. The prepared</w:t>
      </w:r>
      <w:r>
        <w:t xml:space="preserve"> </w:t>
      </w:r>
      <w:r>
        <w:t>nanoparticles were characterized in case of %entrapment efficiency, particle size, poly</w:t>
      </w:r>
      <w:r>
        <w:t xml:space="preserve"> </w:t>
      </w:r>
      <w:proofErr w:type="spellStart"/>
      <w:r>
        <w:t>dispersity</w:t>
      </w:r>
      <w:proofErr w:type="spellEnd"/>
      <w:r>
        <w:t xml:space="preserve"> index, zeta potential, %release </w:t>
      </w:r>
      <w:proofErr w:type="spellStart"/>
      <w:r>
        <w:t>upto</w:t>
      </w:r>
      <w:proofErr w:type="spellEnd"/>
      <w:r>
        <w:t xml:space="preserve"> 72 h. After response optimization</w:t>
      </w:r>
    </w:p>
    <w:p w:rsidR="00F0379A" w:rsidRDefault="00F0379A" w:rsidP="00F0379A">
      <w:pPr>
        <w:spacing w:line="360" w:lineRule="auto"/>
        <w:contextualSpacing/>
        <w:jc w:val="both"/>
      </w:pPr>
      <w:proofErr w:type="gramStart"/>
      <w:r>
        <w:t>study</w:t>
      </w:r>
      <w:proofErr w:type="gramEnd"/>
      <w:r>
        <w:t>, GCN1 and A5 were selected as optimized formulations. Morphological</w:t>
      </w:r>
      <w:r>
        <w:t xml:space="preserve"> </w:t>
      </w:r>
      <w:r>
        <w:t>characterization by SEM, stability studies, in-vitro cytotoxicity studies on A549 cell</w:t>
      </w:r>
      <w:r>
        <w:t xml:space="preserve"> </w:t>
      </w:r>
      <w:r>
        <w:t>lines by MTT assay and in-vivo anti-cancer effect on non-small cell lung cancer</w:t>
      </w:r>
      <w:r>
        <w:t xml:space="preserve"> </w:t>
      </w:r>
      <w:r>
        <w:t xml:space="preserve">induced nude mice were done for optimized </w:t>
      </w:r>
      <w:r>
        <w:t xml:space="preserve"> </w:t>
      </w:r>
      <w:r>
        <w:t>formulations. Effect of the prepared</w:t>
      </w:r>
      <w:r>
        <w:t xml:space="preserve"> </w:t>
      </w:r>
      <w:r>
        <w:t xml:space="preserve">nanoparticles were evaluated for body weight change, blood </w:t>
      </w:r>
      <w:r>
        <w:t xml:space="preserve">haematological </w:t>
      </w:r>
      <w:r>
        <w:t>parameters, mean survival time and %increase in life span and compared with</w:t>
      </w:r>
      <w:r>
        <w:t xml:space="preserve"> </w:t>
      </w:r>
      <w:proofErr w:type="spellStart"/>
      <w:r>
        <w:t>Gefitinib</w:t>
      </w:r>
      <w:proofErr w:type="spellEnd"/>
      <w:r>
        <w:t>. A5 and GCN1 showed 29.16% and 20.83% increase in life span as</w:t>
      </w:r>
      <w:r>
        <w:t xml:space="preserve"> </w:t>
      </w:r>
      <w:r>
        <w:t xml:space="preserve">compared with </w:t>
      </w:r>
      <w:proofErr w:type="spellStart"/>
      <w:r>
        <w:t>Gefitinib</w:t>
      </w:r>
      <w:proofErr w:type="spellEnd"/>
      <w:r>
        <w:t xml:space="preserve"> which showed 16.66%. Thus the study revealed that the</w:t>
      </w:r>
      <w:r>
        <w:t xml:space="preserve"> </w:t>
      </w:r>
      <w:r>
        <w:t xml:space="preserve">developed </w:t>
      </w:r>
      <w:proofErr w:type="spellStart"/>
      <w:r>
        <w:t>nanopaticulate</w:t>
      </w:r>
      <w:proofErr w:type="spellEnd"/>
      <w:r>
        <w:t xml:space="preserve"> system has a great appeal for the conventional treatment for</w:t>
      </w:r>
      <w:r>
        <w:t xml:space="preserve"> </w:t>
      </w:r>
      <w:r>
        <w:t>non-small cell lung cancer.</w:t>
      </w:r>
      <w:r>
        <w:t xml:space="preserve"> </w:t>
      </w:r>
    </w:p>
    <w:p w:rsidR="00F0379A" w:rsidRDefault="00F0379A" w:rsidP="00F0379A">
      <w:pPr>
        <w:spacing w:line="360" w:lineRule="auto"/>
        <w:contextualSpacing/>
        <w:jc w:val="both"/>
      </w:pPr>
      <w:r>
        <w:t xml:space="preserve">Key words: </w:t>
      </w:r>
      <w:proofErr w:type="spellStart"/>
      <w:r>
        <w:t>Gefitinib</w:t>
      </w:r>
      <w:proofErr w:type="spellEnd"/>
      <w:r>
        <w:t>, Nanoparticles, Chitosan, PLGA, Ionic gelation,</w:t>
      </w:r>
    </w:p>
    <w:p w:rsidR="00601C3E" w:rsidRDefault="00F0379A" w:rsidP="00F0379A">
      <w:pPr>
        <w:spacing w:line="360" w:lineRule="auto"/>
        <w:contextualSpacing/>
        <w:jc w:val="both"/>
      </w:pPr>
      <w:proofErr w:type="spellStart"/>
      <w:r>
        <w:t>Nanoprecipitation</w:t>
      </w:r>
      <w:proofErr w:type="spellEnd"/>
      <w:r>
        <w:t>, Homogenization</w:t>
      </w:r>
      <w:bookmarkEnd w:id="0"/>
    </w:p>
    <w:sectPr w:rsidR="00601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A"/>
    <w:rsid w:val="00601C3E"/>
    <w:rsid w:val="00F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AE5BC-76EF-41F8-A1ED-D572D59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2023-02-01T08:14:00Z</dcterms:created>
  <dcterms:modified xsi:type="dcterms:W3CDTF">2023-02-01T08:17:00Z</dcterms:modified>
</cp:coreProperties>
</file>