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76" w:rsidRPr="00D51376" w:rsidRDefault="00D51376" w:rsidP="00D51376">
      <w:pPr>
        <w:jc w:val="center"/>
        <w:rPr>
          <w:b/>
        </w:rPr>
      </w:pPr>
      <w:r w:rsidRPr="00D51376">
        <w:rPr>
          <w:b/>
        </w:rPr>
        <w:t>ABSTRACT</w:t>
      </w:r>
    </w:p>
    <w:p w:rsidR="00D51376" w:rsidRPr="00D51376" w:rsidRDefault="00D51376" w:rsidP="00D51376">
      <w:pPr>
        <w:spacing w:line="360" w:lineRule="auto"/>
        <w:contextualSpacing/>
        <w:jc w:val="both"/>
        <w:rPr>
          <w:b/>
        </w:rPr>
      </w:pPr>
      <w:r w:rsidRPr="00D51376">
        <w:rPr>
          <w:b/>
        </w:rPr>
        <w:t>Background &amp; Objectives:</w:t>
      </w:r>
    </w:p>
    <w:p w:rsidR="00D51376" w:rsidRDefault="00D51376" w:rsidP="00D51376">
      <w:pPr>
        <w:spacing w:line="360" w:lineRule="auto"/>
        <w:contextualSpacing/>
        <w:jc w:val="both"/>
      </w:pPr>
      <w:r>
        <w:t>Over the past 10 years, research for new drugs to be used in oncology has refocused</w:t>
      </w:r>
      <w:r>
        <w:t xml:space="preserve"> </w:t>
      </w:r>
      <w:r>
        <w:t xml:space="preserve">on natural products, which led to the finding of some new compounds such as </w:t>
      </w:r>
      <w:proofErr w:type="spellStart"/>
      <w:r>
        <w:t>taxanes</w:t>
      </w:r>
      <w:proofErr w:type="spellEnd"/>
      <w:r>
        <w:t xml:space="preserve"> </w:t>
      </w:r>
      <w:r>
        <w:t xml:space="preserve">and </w:t>
      </w:r>
      <w:proofErr w:type="spellStart"/>
      <w:r>
        <w:t>camptothecins</w:t>
      </w:r>
      <w:proofErr w:type="spellEnd"/>
      <w:r>
        <w:t>. Sea buckthorn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rhamnoides</w:t>
      </w:r>
      <w:proofErr w:type="spellEnd"/>
      <w:r>
        <w:t xml:space="preserve"> L.) is thorny nitrogen</w:t>
      </w:r>
      <w:r>
        <w:t xml:space="preserve"> </w:t>
      </w:r>
      <w:r>
        <w:t>fixing deciduous shrub and is primarily valued for its very rich content of vitamin A,</w:t>
      </w:r>
      <w:r>
        <w:t xml:space="preserve"> </w:t>
      </w:r>
      <w:r>
        <w:t xml:space="preserve">B1, B12, C, E, K and P; flavonoids, lycopene, carotenoids and </w:t>
      </w:r>
      <w:proofErr w:type="spellStart"/>
      <w:r>
        <w:t>phytosterols</w:t>
      </w:r>
      <w:proofErr w:type="spellEnd"/>
      <w:r>
        <w:t xml:space="preserve">. There </w:t>
      </w:r>
      <w:proofErr w:type="spellStart"/>
      <w:r>
        <w:t>arescientific</w:t>
      </w:r>
      <w:proofErr w:type="spellEnd"/>
      <w:r>
        <w:t xml:space="preserve"> reports on various pharmacologic activities of 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rhamnoides</w:t>
      </w:r>
      <w:proofErr w:type="spellEnd"/>
      <w:r>
        <w:t xml:space="preserve"> L.,</w:t>
      </w:r>
      <w:r>
        <w:t xml:space="preserve"> </w:t>
      </w:r>
      <w:r>
        <w:t xml:space="preserve">but </w:t>
      </w:r>
      <w:proofErr w:type="spellStart"/>
      <w:r>
        <w:t>antitumour</w:t>
      </w:r>
      <w:proofErr w:type="spellEnd"/>
      <w:r>
        <w:t xml:space="preserve"> activity for seeds is not reported. Hence, we investigated </w:t>
      </w:r>
      <w:proofErr w:type="spellStart"/>
      <w:r>
        <w:t>anticanceractivity</w:t>
      </w:r>
      <w:proofErr w:type="spellEnd"/>
      <w:r>
        <w:t xml:space="preserve"> of </w:t>
      </w:r>
      <w:proofErr w:type="spellStart"/>
      <w:r>
        <w:t>hydroalcoholic</w:t>
      </w:r>
      <w:proofErr w:type="spellEnd"/>
      <w:r>
        <w:t xml:space="preserve"> extract of 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rhamnoides</w:t>
      </w:r>
      <w:proofErr w:type="spellEnd"/>
      <w:r>
        <w:t xml:space="preserve"> L. seeds alone and in</w:t>
      </w:r>
      <w:r>
        <w:t xml:space="preserve"> </w:t>
      </w:r>
      <w:r>
        <w:t>combination with cyclophosphamide.</w:t>
      </w:r>
    </w:p>
    <w:p w:rsidR="00D51376" w:rsidRDefault="00D51376" w:rsidP="00D51376">
      <w:pPr>
        <w:spacing w:line="360" w:lineRule="auto"/>
        <w:contextualSpacing/>
        <w:jc w:val="both"/>
      </w:pPr>
      <w:r w:rsidRPr="00D51376">
        <w:rPr>
          <w:b/>
        </w:rPr>
        <w:t>Methods:</w:t>
      </w:r>
      <w:r>
        <w:rPr>
          <w:b/>
        </w:rPr>
        <w:t xml:space="preserve"> </w:t>
      </w:r>
      <w:r>
        <w:t xml:space="preserve">HL-60 (Human </w:t>
      </w:r>
      <w:proofErr w:type="spellStart"/>
      <w:r>
        <w:t>promyelocytic</w:t>
      </w:r>
      <w:proofErr w:type="spellEnd"/>
      <w:r>
        <w:t xml:space="preserve"> </w:t>
      </w:r>
      <w:proofErr w:type="spellStart"/>
      <w:r>
        <w:t>leukemia</w:t>
      </w:r>
      <w:proofErr w:type="spellEnd"/>
      <w:r>
        <w:t>) cell lines and BHK-21 cell lines were</w:t>
      </w:r>
      <w:r>
        <w:t xml:space="preserve"> </w:t>
      </w:r>
      <w:r>
        <w:t>obtained from NCCS, Pune and were cultured in RPMI-1640 and DMEM growth</w:t>
      </w:r>
      <w:r>
        <w:t xml:space="preserve"> </w:t>
      </w:r>
      <w:r>
        <w:t>medium respectively, supplemented with 10% FBS. The cytotoxic and</w:t>
      </w:r>
      <w:r>
        <w:t xml:space="preserve"> </w:t>
      </w:r>
      <w:proofErr w:type="spellStart"/>
      <w:r>
        <w:t>antiproliferative</w:t>
      </w:r>
      <w:proofErr w:type="spellEnd"/>
      <w:r>
        <w:t xml:space="preserve"> effect of 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rhamnoides</w:t>
      </w:r>
      <w:proofErr w:type="spellEnd"/>
      <w:r>
        <w:t xml:space="preserve"> L. in the doses of 50-500 </w:t>
      </w:r>
      <w:proofErr w:type="spellStart"/>
      <w:r>
        <w:t>μg</w:t>
      </w:r>
      <w:proofErr w:type="spellEnd"/>
      <w:r>
        <w:t>/ml on</w:t>
      </w:r>
      <w:r>
        <w:t xml:space="preserve"> </w:t>
      </w:r>
      <w:r>
        <w:t>HL-60 cancer cells and BHK-21 normal cell lines was determined by using MTT</w:t>
      </w:r>
      <w:r>
        <w:t xml:space="preserve"> </w:t>
      </w:r>
      <w:r>
        <w:t xml:space="preserve">assay, </w:t>
      </w:r>
      <w:proofErr w:type="spellStart"/>
      <w:r>
        <w:t>Trypan</w:t>
      </w:r>
      <w:proofErr w:type="spellEnd"/>
      <w:r>
        <w:t xml:space="preserve"> blue exclusion method, DNA fragmentation and </w:t>
      </w:r>
      <w:proofErr w:type="spellStart"/>
      <w:r>
        <w:t>Clonogenic</w:t>
      </w:r>
      <w:proofErr w:type="spellEnd"/>
      <w:r>
        <w:t xml:space="preserve"> assay.</w:t>
      </w:r>
      <w:r>
        <w:t xml:space="preserve"> </w:t>
      </w:r>
      <w:r>
        <w:t>HEHR was used in the doses of 285.7 mg/kg and 666.6 mg/kg body weight of mice</w:t>
      </w:r>
      <w:r>
        <w:t xml:space="preserve"> </w:t>
      </w:r>
      <w:r>
        <w:t>for Glutathione and Catalase estimation. Mutagenicity of HEHR on Salmonella</w:t>
      </w:r>
      <w:r>
        <w:t xml:space="preserve"> </w:t>
      </w:r>
      <w:proofErr w:type="spellStart"/>
      <w:r>
        <w:t>typhimurium</w:t>
      </w:r>
      <w:proofErr w:type="spellEnd"/>
      <w:r>
        <w:t xml:space="preserve"> TA98 and TA100 Strains was determined by AMES assay.</w:t>
      </w:r>
    </w:p>
    <w:p w:rsidR="00D51376" w:rsidRDefault="00D51376" w:rsidP="00D51376">
      <w:pPr>
        <w:spacing w:line="360" w:lineRule="auto"/>
        <w:contextualSpacing/>
        <w:jc w:val="both"/>
      </w:pPr>
      <w:r w:rsidRPr="00D51376">
        <w:rPr>
          <w:b/>
        </w:rPr>
        <w:t>Results:</w:t>
      </w:r>
      <w:r>
        <w:t xml:space="preserve"> </w:t>
      </w:r>
      <w:r>
        <w:t xml:space="preserve"> </w:t>
      </w:r>
      <w:r>
        <w:t>HEHR produced significant (p&lt;0.01) and time dependent anti-proliferative</w:t>
      </w:r>
      <w:r>
        <w:t xml:space="preserve"> </w:t>
      </w:r>
      <w:r>
        <w:t>effect in terms of percentage cell viability and inhibition of colony growth, on both</w:t>
      </w:r>
      <w:r>
        <w:t xml:space="preserve"> </w:t>
      </w:r>
      <w:r>
        <w:t>cancer (HL-60 cells) and normal cells (BHK-21 cells) but cytotoxicity was observed</w:t>
      </w:r>
      <w:r>
        <w:t xml:space="preserve"> </w:t>
      </w:r>
      <w:r>
        <w:t>only on HL-60 cells. The cytotoxic effects of HEHR showed time-dependent action</w:t>
      </w:r>
      <w:r>
        <w:t xml:space="preserve"> </w:t>
      </w:r>
      <w:r>
        <w:t xml:space="preserve">against HL-60 cells, with IC50 value of 70.67±6.8 and 50.0±4.9 </w:t>
      </w:r>
      <w:proofErr w:type="spellStart"/>
      <w:r>
        <w:t>μg</w:t>
      </w:r>
      <w:proofErr w:type="spellEnd"/>
      <w:r>
        <w:t xml:space="preserve">/ml after </w:t>
      </w:r>
      <w:proofErr w:type="spellStart"/>
      <w:r>
        <w:t>treatmentwith</w:t>
      </w:r>
      <w:proofErr w:type="spellEnd"/>
      <w:r>
        <w:t xml:space="preserve"> HEHR for 48 and 72 h respectively. HEHR very significantly (p&lt;0.01) inhibited</w:t>
      </w:r>
      <w:r>
        <w:t xml:space="preserve"> </w:t>
      </w:r>
      <w:proofErr w:type="spellStart"/>
      <w:r>
        <w:t>o</w:t>
      </w:r>
      <w:r>
        <w:t>colony</w:t>
      </w:r>
      <w:proofErr w:type="spellEnd"/>
      <w:r>
        <w:t xml:space="preserve"> growth of HL-60 and BHK-21 cell lines. HL-60 cells treated with HEHR (500</w:t>
      </w:r>
      <w:r>
        <w:t xml:space="preserve"> </w:t>
      </w:r>
      <w:proofErr w:type="spellStart"/>
      <w:r>
        <w:t>μg</w:t>
      </w:r>
      <w:proofErr w:type="spellEnd"/>
      <w:r>
        <w:t xml:space="preserve">/ml) for 72 h produced maximum DNA fragmentation as indicated by the </w:t>
      </w:r>
      <w:proofErr w:type="spellStart"/>
      <w:r>
        <w:t>lessamount</w:t>
      </w:r>
      <w:proofErr w:type="spellEnd"/>
      <w:r>
        <w:t xml:space="preserve"> of DNA in the </w:t>
      </w:r>
      <w:proofErr w:type="spellStart"/>
      <w:r>
        <w:t>agarose</w:t>
      </w:r>
      <w:proofErr w:type="spellEnd"/>
      <w:r>
        <w:t xml:space="preserve"> gels which is hallmark of apoptosis induced by HEHR.</w:t>
      </w:r>
      <w:r>
        <w:t xml:space="preserve"> </w:t>
      </w:r>
      <w:r>
        <w:t xml:space="preserve">HEHR (500 </w:t>
      </w:r>
      <w:proofErr w:type="spellStart"/>
      <w:r>
        <w:t>μg</w:t>
      </w:r>
      <w:proofErr w:type="spellEnd"/>
      <w:r>
        <w:t>/plate) very significantly (p&lt;0.01) produced mutagenic effect on TA98</w:t>
      </w:r>
      <w:r>
        <w:t xml:space="preserve"> </w:t>
      </w:r>
      <w:r>
        <w:t>and TA100 strains, with and without S9 liver mix and mutagenic effect was more onTA98 strain (frame-shift mutations) compared to TA100 strain (base-pair</w:t>
      </w:r>
      <w:r>
        <w:t xml:space="preserve"> </w:t>
      </w:r>
      <w:r>
        <w:t>substitutions). The level of GSH significantly decreased in all treated groups</w:t>
      </w:r>
      <w:r>
        <w:t xml:space="preserve"> </w:t>
      </w:r>
      <w:r>
        <w:t>compared to tumour induced control group on 6th, 10th and 15th day of cancer</w:t>
      </w:r>
      <w:r>
        <w:t xml:space="preserve"> </w:t>
      </w:r>
      <w:r>
        <w:t>induction.</w:t>
      </w:r>
    </w:p>
    <w:p w:rsidR="00D51376" w:rsidRDefault="00D51376" w:rsidP="00D51376">
      <w:pPr>
        <w:spacing w:line="360" w:lineRule="auto"/>
        <w:contextualSpacing/>
        <w:jc w:val="both"/>
      </w:pPr>
      <w:r w:rsidRPr="00D51376">
        <w:rPr>
          <w:b/>
        </w:rPr>
        <w:t>Conclusion:</w:t>
      </w:r>
      <w:bookmarkStart w:id="0" w:name="_GoBack"/>
      <w:bookmarkEnd w:id="0"/>
    </w:p>
    <w:p w:rsidR="00543839" w:rsidRDefault="00D51376" w:rsidP="00D51376">
      <w:pPr>
        <w:spacing w:line="360" w:lineRule="auto"/>
        <w:contextualSpacing/>
        <w:jc w:val="both"/>
      </w:pPr>
      <w:r>
        <w:t xml:space="preserve"> The anti-proliferative effect of 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rhamnoides</w:t>
      </w:r>
      <w:proofErr w:type="spellEnd"/>
      <w:r>
        <w:t xml:space="preserve"> Linn. </w:t>
      </w:r>
      <w:proofErr w:type="gramStart"/>
      <w:r>
        <w:t>due</w:t>
      </w:r>
      <w:proofErr w:type="gramEnd"/>
      <w:r>
        <w:t xml:space="preserve"> to its</w:t>
      </w:r>
      <w:r>
        <w:t xml:space="preserve"> </w:t>
      </w:r>
      <w:r>
        <w:t>interference with the cell kinetics was indicated with the reduction in the GSH levels</w:t>
      </w:r>
      <w:r>
        <w:t xml:space="preserve"> </w:t>
      </w:r>
      <w:r>
        <w:t>and colony growth. The cytotoxic effect of HEHR is produced by apoptosis</w:t>
      </w:r>
      <w:r>
        <w:t xml:space="preserve"> </w:t>
      </w:r>
      <w:r>
        <w:t xml:space="preserve">mechanism which involved DNA fragmentation and mutagenic effect. </w:t>
      </w:r>
      <w:r>
        <w:lastRenderedPageBreak/>
        <w:t xml:space="preserve">The </w:t>
      </w:r>
      <w:proofErr w:type="spellStart"/>
      <w:r>
        <w:t>antiproliferative</w:t>
      </w:r>
      <w:proofErr w:type="spellEnd"/>
      <w:r>
        <w:t xml:space="preserve"> </w:t>
      </w:r>
      <w:r>
        <w:t>and cytotoxic effect of HEHR seeds may be due to the presence of very</w:t>
      </w:r>
      <w:r>
        <w:t xml:space="preserve"> </w:t>
      </w:r>
      <w:r>
        <w:t xml:space="preserve">rich </w:t>
      </w:r>
      <w:proofErr w:type="spellStart"/>
      <w:r>
        <w:t>phytoconstituents</w:t>
      </w:r>
      <w:proofErr w:type="spellEnd"/>
      <w:r>
        <w:t xml:space="preserve"> such as vitamin-E, sterol, </w:t>
      </w:r>
      <w:proofErr w:type="spellStart"/>
      <w:r>
        <w:t>carotenoides</w:t>
      </w:r>
      <w:proofErr w:type="spellEnd"/>
      <w:r>
        <w:t xml:space="preserve"> (β-carotene and</w:t>
      </w:r>
      <w:r>
        <w:t xml:space="preserve"> </w:t>
      </w:r>
      <w:r>
        <w:t xml:space="preserve">lycopene etc.), </w:t>
      </w:r>
      <w:proofErr w:type="spellStart"/>
      <w:r>
        <w:t>flavonoides</w:t>
      </w:r>
      <w:proofErr w:type="spellEnd"/>
      <w:r>
        <w:t>, vitamin-K etc.</w:t>
      </w:r>
    </w:p>
    <w:sectPr w:rsidR="00543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76"/>
    <w:rsid w:val="00543839"/>
    <w:rsid w:val="00D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59EAF-41AA-4072-A333-51A31227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2023-02-07T11:10:00Z</dcterms:created>
  <dcterms:modified xsi:type="dcterms:W3CDTF">2023-02-07T11:14:00Z</dcterms:modified>
</cp:coreProperties>
</file>